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Liposuction</w:t>
      </w:r>
    </w:p>
    <w:p w:rsidR="00000000" w:rsidDel="00000000" w:rsidP="00000000" w:rsidRDefault="00000000" w:rsidRPr="00000000" w14:paraId="00000002">
      <w:pPr>
        <w:jc w:val="center"/>
        <w:rPr/>
      </w:pPr>
      <w:r w:rsidDel="00000000" w:rsidR="00000000" w:rsidRPr="00000000">
        <w:rPr>
          <w:rtl w:val="0"/>
        </w:rPr>
        <w:t xml:space="preserve">POST-OP INSTRUCTIONS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Take Percocet for pain as needed, or any other pain reliever prescribed.</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PLEASE START WALKING IMMEDIATELY upon arrival to your home the afternoon /evening of surgery. You must start to get out of bed and walk immediately to reduce the chances of developing a blood clot in your legs that can travel to your heart/lungs and be potentially fatal. Walk every hour while awake 48hrs post op</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Please resume your blood pressure medication after surgery and take it as usual</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DO NOT travel outside of Miami, FL for 5-7 days after surgery. Doing so will put you at an unnecessarily increased risk of developing a blood clot that can travel to your heart/lungs and be potentially fatal</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a. When you go back home after waiting the full 5 days after surgery you MUST stand and walk once every hour while on ANY form of transportation. That means if you are driving you must stop the car and walk every hour on the ride home</w:t>
      </w:r>
    </w:p>
    <w:p w:rsidR="00000000" w:rsidDel="00000000" w:rsidP="00000000" w:rsidRDefault="00000000" w:rsidRPr="00000000" w14:paraId="00000009">
      <w:pPr>
        <w:numPr>
          <w:ilvl w:val="1"/>
          <w:numId w:val="1"/>
        </w:numPr>
        <w:ind w:left="1440" w:hanging="360"/>
        <w:rPr/>
      </w:pPr>
      <w:r w:rsidDel="00000000" w:rsidR="00000000" w:rsidRPr="00000000">
        <w:rPr>
          <w:rtl w:val="0"/>
        </w:rPr>
        <w:t xml:space="preserve">b. If you decide to travel before the 5 days of surgery your operation will be canceled</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c. If you travel before the 5 days without the knowledge of the surgeon you are assuming all risks which can include but are not limited too, blood clots, stroke, heart attack and possible death</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NO lifting of any objects &gt; 5 pounds for the first 6 weeks after surgery</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NO bending at the waist or performing chores at home to include emptying the dishwasher, bending over to fold laundry, using a mop/vacuum/broom, straining to reach an object overhead in a cabinet, etc…Please use common sense and do not perform any vigorous movement or activity for 2 weeks. At 2 to 4 weeks, light workouts not engaging core may be initiated. 5-to-10- pound weights utilizing arms and legs is usually ok if I did not operate on these areas. A light elliptical ride or bike ride with garment worn is typically ok. If no seroma has appeared, then full workouts can be initiated gradually by week 4</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DO NOT shower or wet any of your wounds for  24 hours after your operation. Once 24 hours have passed you can gently shower your wounds and clean them with warm soap and water ONLY</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a.  DO NOT rub your wounds aggressively and do not remove any steri strips (if they were used for your particular surgery)</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DO NOT apply any creams, antibacterial products/ointments, scar creams, or any natural remedies (ex: arnica) on your wounds until the surgeon has allowed you to do so and has examined all of your wounds</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DO NOT soak your wounds in any body of water to include: pool, bathtub, ocean/beach, jacuzzi, hot tub, or even expose yourself to a sauna for 6 weeks after surgery!!!</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Wear comfortable and loose-fitting clothes that do not require lifting your arms above your head to put on clothing. This will decrease the chances of stretching and disrupting your healing wounds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Make sure to drink at least 8 cups of water per day</w:t>
      </w: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It is normal to have bloody drainage for a few days after your surgery</w:t>
      </w: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It is ok to remove/loosen abdominal binder and then replace gauze and/or absorbent pads over the orange sticky dressing</w:t>
      </w: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Make sure office has your correct size garment at first post-op visit</w:t>
      </w: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Drainage and lymphatic massages are encouraged. Make sure you have at least two scheduled post-operative massages with the drains in (usually first 5 to 7 days) and at least two scheduled post- operative massages after the drains are removed. At a minimum 10 massages are recommended during the first 3 weeks post-op for all liposuction surgery patients. Then continue as needed to decrease inflammation and prevent fibrosis.</w:t>
      </w: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If arms and/or legs were liposuctioned keep these areas elevated and iced</w:t>
      </w: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No weight bearing to affected extremity. Do not lift anything of any weight with the affected extremity until further follow-up.</w:t>
      </w: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Compression garment needs to be worn 6 weeks full time for 23 hours per day except when showering, and 6 weeks part time for 12 hours either during the day or when sleeping (up to you). After that, they do not need to be worn</w:t>
      </w:r>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Avoid direct exposure of the scar to the sun for the first 4 weeks. If can’t, make sure to use sunscreen</w:t>
      </w: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All sutures are under the skin and will dissolve by themselves</w:t>
      </w: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If you have a drain, make sure it’s protected. No need to document how much is coming out of them. We will remove them in clinic</w:t>
      </w: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If you are experience increasing pain that not controlled by meds, numbness, white digits, shortness of breath, or difficulty breathing call 911, or go to your nearest ER</w:t>
      </w: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Follow up with La Clinique Privee 24hrs after your procedure. Confirm your appointment time and date with our front desk during business hours</w:t>
      </w: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Dr. Samaha has medical credentials at South Miami Hospital with the Baptist Health system and with HCA Kendal Regional Hospital. If any emergency arises, this is the hospital where you can be seen by Dr. Samaha MD.</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480" w:lineRule="auto"/>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drawing>
        <wp:inline distB="114300" distT="114300" distL="114300" distR="114300">
          <wp:extent cx="2809875" cy="1171575"/>
          <wp:effectExtent b="0" l="0" r="0" t="0"/>
          <wp:docPr id="1" name="image1.png"/>
          <a:graphic>
            <a:graphicData uri="http://schemas.openxmlformats.org/drawingml/2006/picture">
              <pic:pic>
                <pic:nvPicPr>
                  <pic:cNvPr id="0" name="image1.png"/>
                  <pic:cNvPicPr preferRelativeResize="0"/>
                </pic:nvPicPr>
                <pic:blipFill>
                  <a:blip r:embed="rId1"/>
                  <a:srcRect b="47010" l="25747" r="25249" t="27628"/>
                  <a:stretch>
                    <a:fillRect/>
                  </a:stretch>
                </pic:blipFill>
                <pic:spPr>
                  <a:xfrm>
                    <a:off x="0" y="0"/>
                    <a:ext cx="2809875" cy="1171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t1xXUdRegaqkPORSITZzryldQ==">CgMxLjA4AHIhMWtGTTJSdFdabi11YmNwcWliSXlTU3Fuck40aDl3Z3BP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